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91F0" w14:textId="6DEB077E" w:rsidR="00E31097" w:rsidRPr="00116F5C" w:rsidRDefault="00E31097">
      <w:pPr>
        <w:rPr>
          <w:rFonts w:cstheme="minorHAnsi"/>
          <w:i/>
          <w:sz w:val="20"/>
          <w:szCs w:val="20"/>
        </w:rPr>
      </w:pPr>
      <w:r w:rsidRPr="00116F5C">
        <w:rPr>
          <w:rFonts w:cstheme="minorHAnsi"/>
          <w:i/>
          <w:sz w:val="20"/>
          <w:szCs w:val="20"/>
        </w:rPr>
        <w:t>This is the first in a series of artic</w:t>
      </w:r>
      <w:bookmarkStart w:id="0" w:name="_GoBack"/>
      <w:bookmarkEnd w:id="0"/>
      <w:r w:rsidRPr="00116F5C">
        <w:rPr>
          <w:rFonts w:cstheme="minorHAnsi"/>
          <w:i/>
          <w:sz w:val="20"/>
          <w:szCs w:val="20"/>
        </w:rPr>
        <w:t>les</w:t>
      </w:r>
      <w:r w:rsidR="00265467" w:rsidRPr="00116F5C">
        <w:rPr>
          <w:rFonts w:cstheme="minorHAnsi"/>
          <w:i/>
          <w:sz w:val="20"/>
          <w:szCs w:val="20"/>
        </w:rPr>
        <w:t xml:space="preserve"> that will be</w:t>
      </w:r>
      <w:r w:rsidRPr="00116F5C">
        <w:rPr>
          <w:rFonts w:cstheme="minorHAnsi"/>
          <w:i/>
          <w:sz w:val="20"/>
          <w:szCs w:val="20"/>
        </w:rPr>
        <w:t xml:space="preserve"> focusing on the ESVMG Gardens.  Each month we will bring you a description of one of</w:t>
      </w:r>
      <w:r w:rsidR="00265467" w:rsidRPr="00116F5C">
        <w:rPr>
          <w:rFonts w:cstheme="minorHAnsi"/>
          <w:i/>
          <w:sz w:val="20"/>
          <w:szCs w:val="20"/>
        </w:rPr>
        <w:t xml:space="preserve"> the lovely</w:t>
      </w:r>
      <w:r w:rsidRPr="00116F5C">
        <w:rPr>
          <w:rFonts w:cstheme="minorHAnsi"/>
          <w:i/>
          <w:sz w:val="20"/>
          <w:szCs w:val="20"/>
        </w:rPr>
        <w:t xml:space="preserve"> gardens that we have created and maintain.  And, along with the description, we will feature one plant from this garden about which we will provide additional insight.   </w:t>
      </w:r>
      <w:r w:rsidR="00265467" w:rsidRPr="00116F5C">
        <w:rPr>
          <w:rFonts w:cstheme="minorHAnsi"/>
          <w:i/>
          <w:sz w:val="20"/>
          <w:szCs w:val="20"/>
        </w:rPr>
        <w:t>Hope you enjoy the articles and are inspired to visit our gardens.</w:t>
      </w:r>
    </w:p>
    <w:p w14:paraId="1819E97B" w14:textId="77777777" w:rsidR="00E31097" w:rsidRPr="00781AA7" w:rsidRDefault="00E31097">
      <w:pPr>
        <w:rPr>
          <w:rFonts w:cstheme="minorHAnsi"/>
        </w:rPr>
      </w:pPr>
    </w:p>
    <w:p w14:paraId="036172E0" w14:textId="0579435D" w:rsidR="0054737D" w:rsidRPr="00781AA7" w:rsidRDefault="00731446">
      <w:pPr>
        <w:rPr>
          <w:rFonts w:cstheme="minorHAnsi"/>
          <w:b/>
          <w:sz w:val="28"/>
          <w:szCs w:val="28"/>
        </w:rPr>
      </w:pPr>
      <w:r w:rsidRPr="00781AA7">
        <w:rPr>
          <w:rFonts w:cstheme="minorHAnsi"/>
          <w:b/>
          <w:sz w:val="28"/>
          <w:szCs w:val="28"/>
        </w:rPr>
        <w:t>Bird Garden at the Chincoteague Wildlife Refuge</w:t>
      </w:r>
    </w:p>
    <w:p w14:paraId="44753610" w14:textId="00519984" w:rsidR="00184461" w:rsidRPr="00116F5C" w:rsidRDefault="001D30AC" w:rsidP="0073144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19"/>
        </w:rPr>
      </w:pP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As I awoke the other day, I was greeted with the birds’ morning song </w:t>
      </w:r>
      <w:r w:rsidR="00B32BA5" w:rsidRPr="00116F5C">
        <w:rPr>
          <w:rFonts w:eastAsia="Times New Roman" w:cstheme="minorHAnsi"/>
          <w:bCs/>
          <w:color w:val="222222"/>
          <w:sz w:val="24"/>
          <w:szCs w:val="19"/>
        </w:rPr>
        <w:t>promising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 the </w:t>
      </w:r>
      <w:r w:rsidR="00AC5DAC">
        <w:rPr>
          <w:rFonts w:eastAsia="Times New Roman" w:cstheme="minorHAnsi"/>
          <w:bCs/>
          <w:color w:val="222222"/>
          <w:sz w:val="24"/>
          <w:szCs w:val="19"/>
        </w:rPr>
        <w:t>arrival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 of spring.  This was a reminder 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that we have a responsibility to protect and nurture our environment so that these 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>lovely creatures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>,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 who play an important role in our delicate ecosystem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>, continue to thrive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.  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To do this, we must learn the plants and techniques </w:t>
      </w:r>
      <w:r w:rsidR="00B32BA5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to create 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>wildlife habitat</w:t>
      </w:r>
      <w:r w:rsidR="00B32BA5" w:rsidRPr="00116F5C">
        <w:rPr>
          <w:rFonts w:eastAsia="Times New Roman" w:cstheme="minorHAnsi"/>
          <w:bCs/>
          <w:color w:val="222222"/>
          <w:sz w:val="24"/>
          <w:szCs w:val="19"/>
        </w:rPr>
        <w:t>s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 in our 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lastRenderedPageBreak/>
        <w:t xml:space="preserve">own </w:t>
      </w:r>
      <w:r w:rsidR="00B32BA5" w:rsidRPr="00116F5C">
        <w:rPr>
          <w:rFonts w:eastAsia="Times New Roman" w:cstheme="minorHAnsi"/>
          <w:bCs/>
          <w:color w:val="222222"/>
          <w:sz w:val="24"/>
          <w:szCs w:val="19"/>
        </w:rPr>
        <w:t>back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yards, however large or small </w:t>
      </w:r>
      <w:r w:rsidR="00B32BA5" w:rsidRPr="00116F5C">
        <w:rPr>
          <w:rFonts w:eastAsia="Times New Roman" w:cstheme="minorHAnsi"/>
          <w:bCs/>
          <w:color w:val="222222"/>
          <w:sz w:val="24"/>
          <w:szCs w:val="19"/>
        </w:rPr>
        <w:t>they</w:t>
      </w:r>
      <w:r w:rsidR="00184461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 may be.  And this is the goal of the Bird Garden at the Chincoteague Wildlife Refuge.  </w:t>
      </w:r>
    </w:p>
    <w:p w14:paraId="44B8AF4F" w14:textId="77777777" w:rsidR="00184461" w:rsidRPr="00116F5C" w:rsidRDefault="00184461" w:rsidP="0073144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19"/>
        </w:rPr>
      </w:pPr>
    </w:p>
    <w:p w14:paraId="45AF925B" w14:textId="50AA1F1F" w:rsidR="00731446" w:rsidRPr="00116F5C" w:rsidRDefault="00B32BA5" w:rsidP="0073144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19"/>
        </w:rPr>
      </w:pPr>
      <w:r w:rsidRPr="00116F5C">
        <w:rPr>
          <w:rFonts w:eastAsia="Times New Roman" w:cstheme="minorHAnsi"/>
          <w:bCs/>
          <w:color w:val="222222"/>
          <w:sz w:val="24"/>
          <w:szCs w:val="19"/>
        </w:rPr>
        <w:t>L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>ocated on the Chincoteague National Wildlife Refuge behind the Bateman Center next to the Butterfly Garden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, this 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>1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>,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 xml:space="preserve">000 square foot garden was created by Master Gardeners and Refuge volunteers in 2011. This year 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>the Master Gardeners plan to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 xml:space="preserve"> extend the garden </w:t>
      </w:r>
      <w:r w:rsidRPr="00116F5C">
        <w:rPr>
          <w:rFonts w:eastAsia="Times New Roman" w:cstheme="minorHAnsi"/>
          <w:bCs/>
          <w:color w:val="222222"/>
          <w:sz w:val="24"/>
          <w:szCs w:val="19"/>
        </w:rPr>
        <w:t xml:space="preserve">up 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>to 3</w:t>
      </w:r>
      <w:r w:rsidR="002608FA" w:rsidRPr="00116F5C">
        <w:rPr>
          <w:rFonts w:eastAsia="Times New Roman" w:cstheme="minorHAnsi"/>
          <w:bCs/>
          <w:color w:val="222222"/>
          <w:sz w:val="24"/>
          <w:szCs w:val="19"/>
        </w:rPr>
        <w:t>,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 xml:space="preserve">000 feet and </w:t>
      </w:r>
      <w:r w:rsidR="002608FA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to 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>replenish the existing</w:t>
      </w:r>
      <w:r w:rsidR="0020412A" w:rsidRPr="00116F5C">
        <w:rPr>
          <w:rFonts w:eastAsia="Times New Roman" w:cstheme="minorHAnsi"/>
          <w:bCs/>
          <w:color w:val="222222"/>
          <w:sz w:val="24"/>
          <w:szCs w:val="19"/>
        </w:rPr>
        <w:t xml:space="preserve"> garden</w:t>
      </w:r>
      <w:r w:rsidR="00731446" w:rsidRPr="00731446">
        <w:rPr>
          <w:rFonts w:eastAsia="Times New Roman" w:cstheme="minorHAnsi"/>
          <w:bCs/>
          <w:color w:val="222222"/>
          <w:sz w:val="24"/>
          <w:szCs w:val="19"/>
        </w:rPr>
        <w:t>.</w:t>
      </w:r>
    </w:p>
    <w:p w14:paraId="46E1B2A4" w14:textId="5B8F1864" w:rsidR="0020412A" w:rsidRPr="00116F5C" w:rsidRDefault="0020412A" w:rsidP="007314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</w:rPr>
      </w:pPr>
    </w:p>
    <w:p w14:paraId="69689C77" w14:textId="1EBD0937" w:rsidR="00A47A92" w:rsidRPr="00116F5C" w:rsidRDefault="0020412A" w:rsidP="00731446">
      <w:pPr>
        <w:shd w:val="clear" w:color="auto" w:fill="FFFFFF"/>
        <w:spacing w:after="0" w:line="240" w:lineRule="auto"/>
        <w:rPr>
          <w:rFonts w:cstheme="minorHAnsi"/>
          <w:sz w:val="24"/>
        </w:rPr>
      </w:pPr>
      <w:r w:rsidRPr="00116F5C">
        <w:rPr>
          <w:rFonts w:eastAsia="Times New Roman" w:cstheme="minorHAnsi"/>
          <w:color w:val="222222"/>
          <w:sz w:val="24"/>
          <w:szCs w:val="19"/>
        </w:rPr>
        <w:t xml:space="preserve">A visit to this garden will show you some of the plants that </w:t>
      </w:r>
      <w:r w:rsidR="007C0C62" w:rsidRPr="00116F5C">
        <w:rPr>
          <w:rFonts w:eastAsia="Times New Roman" w:cstheme="minorHAnsi"/>
          <w:color w:val="222222"/>
          <w:sz w:val="24"/>
          <w:szCs w:val="19"/>
        </w:rPr>
        <w:t>play an important role in</w:t>
      </w:r>
      <w:r w:rsidRPr="00116F5C">
        <w:rPr>
          <w:rFonts w:eastAsia="Times New Roman" w:cstheme="minorHAnsi"/>
          <w:color w:val="222222"/>
          <w:sz w:val="24"/>
          <w:szCs w:val="19"/>
        </w:rPr>
        <w:t xml:space="preserve"> </w:t>
      </w:r>
      <w:r w:rsidR="002608FA" w:rsidRPr="00116F5C">
        <w:rPr>
          <w:rFonts w:eastAsia="Times New Roman" w:cstheme="minorHAnsi"/>
          <w:color w:val="222222"/>
          <w:sz w:val="24"/>
          <w:szCs w:val="19"/>
        </w:rPr>
        <w:t xml:space="preserve">attracting and supporting </w:t>
      </w:r>
      <w:r w:rsidRPr="00116F5C">
        <w:rPr>
          <w:rFonts w:eastAsia="Times New Roman" w:cstheme="minorHAnsi"/>
          <w:color w:val="222222"/>
          <w:sz w:val="24"/>
          <w:szCs w:val="19"/>
        </w:rPr>
        <w:t xml:space="preserve">the birds.  These include Winterberry and Holly which provide winter food.  </w:t>
      </w:r>
      <w:r w:rsidR="007C0C62" w:rsidRPr="00116F5C">
        <w:rPr>
          <w:rFonts w:eastAsia="Times New Roman" w:cstheme="minorHAnsi"/>
          <w:color w:val="222222"/>
          <w:sz w:val="24"/>
          <w:szCs w:val="19"/>
        </w:rPr>
        <w:t>The grasses found in this garden</w:t>
      </w:r>
      <w:r w:rsidRPr="00116F5C">
        <w:rPr>
          <w:rFonts w:eastAsia="Times New Roman" w:cstheme="minorHAnsi"/>
          <w:color w:val="222222"/>
          <w:sz w:val="24"/>
          <w:szCs w:val="19"/>
        </w:rPr>
        <w:t xml:space="preserve"> feed the </w:t>
      </w:r>
      <w:r w:rsidRPr="00116F5C">
        <w:rPr>
          <w:rFonts w:eastAsia="Times New Roman" w:cstheme="minorHAnsi"/>
          <w:color w:val="222222"/>
          <w:sz w:val="24"/>
          <w:szCs w:val="19"/>
        </w:rPr>
        <w:lastRenderedPageBreak/>
        <w:t xml:space="preserve">birds in the fall and provide them with safe hiding and nesting places year-round.  The garden also includes </w:t>
      </w:r>
      <w:r w:rsidR="00A47A92" w:rsidRPr="00116F5C">
        <w:rPr>
          <w:rFonts w:eastAsia="Times New Roman" w:cstheme="minorHAnsi"/>
          <w:color w:val="222222"/>
          <w:sz w:val="24"/>
          <w:szCs w:val="19"/>
        </w:rPr>
        <w:t xml:space="preserve">the native </w:t>
      </w:r>
      <w:r w:rsidRPr="00116F5C">
        <w:rPr>
          <w:rFonts w:eastAsia="Times New Roman" w:cstheme="minorHAnsi"/>
          <w:color w:val="222222"/>
          <w:sz w:val="24"/>
          <w:szCs w:val="19"/>
        </w:rPr>
        <w:t xml:space="preserve">Wax Myrtle </w:t>
      </w:r>
      <w:r w:rsidRPr="00116F5C">
        <w:rPr>
          <w:rFonts w:cstheme="minorHAnsi"/>
          <w:sz w:val="24"/>
        </w:rPr>
        <w:t xml:space="preserve">which grows naturally throughout the Eastern Shore and Mid-Atlantic region.  </w:t>
      </w:r>
    </w:p>
    <w:p w14:paraId="6B00F3B6" w14:textId="77777777" w:rsidR="00A47A92" w:rsidRPr="00116F5C" w:rsidRDefault="00A47A92" w:rsidP="00731446">
      <w:pPr>
        <w:shd w:val="clear" w:color="auto" w:fill="FFFFFF"/>
        <w:spacing w:after="0" w:line="240" w:lineRule="auto"/>
        <w:rPr>
          <w:rFonts w:cstheme="minorHAnsi"/>
          <w:sz w:val="24"/>
        </w:rPr>
      </w:pPr>
    </w:p>
    <w:p w14:paraId="284343B6" w14:textId="2B71B1C7" w:rsidR="00731446" w:rsidRPr="00116F5C" w:rsidRDefault="00A47A92" w:rsidP="00A47A92">
      <w:pPr>
        <w:shd w:val="clear" w:color="auto" w:fill="FFFFFF"/>
        <w:spacing w:after="0" w:line="240" w:lineRule="auto"/>
        <w:rPr>
          <w:rFonts w:cstheme="minorHAnsi"/>
          <w:sz w:val="24"/>
        </w:rPr>
      </w:pPr>
      <w:r w:rsidRPr="00116F5C">
        <w:rPr>
          <w:rFonts w:cstheme="minorHAnsi"/>
          <w:b/>
          <w:sz w:val="24"/>
        </w:rPr>
        <w:t>Wax Myrtle</w:t>
      </w:r>
      <w:r w:rsidRPr="00116F5C">
        <w:rPr>
          <w:rFonts w:cstheme="minorHAnsi"/>
          <w:sz w:val="24"/>
        </w:rPr>
        <w:t xml:space="preserve"> </w:t>
      </w:r>
      <w:r w:rsidRPr="00116F5C">
        <w:rPr>
          <w:rFonts w:eastAsia="Times New Roman" w:cstheme="minorHAnsi"/>
          <w:color w:val="222222"/>
          <w:sz w:val="24"/>
          <w:szCs w:val="19"/>
        </w:rPr>
        <w:t>(</w:t>
      </w:r>
      <w:r w:rsidRPr="00116F5C">
        <w:rPr>
          <w:rFonts w:cstheme="minorHAnsi"/>
          <w:i/>
          <w:sz w:val="24"/>
        </w:rPr>
        <w:t>Myrica cerifera</w:t>
      </w:r>
      <w:r w:rsidRPr="00116F5C">
        <w:rPr>
          <w:rFonts w:cstheme="minorHAnsi"/>
          <w:sz w:val="24"/>
        </w:rPr>
        <w:t xml:space="preserve">) </w:t>
      </w:r>
      <w:r w:rsidR="0020412A" w:rsidRPr="00116F5C">
        <w:rPr>
          <w:rFonts w:cstheme="minorHAnsi"/>
          <w:sz w:val="24"/>
        </w:rPr>
        <w:t xml:space="preserve">is a </w:t>
      </w:r>
      <w:r w:rsidRPr="00116F5C">
        <w:rPr>
          <w:rFonts w:cstheme="minorHAnsi"/>
          <w:sz w:val="24"/>
        </w:rPr>
        <w:t xml:space="preserve">wispy, multi-trunked evergreen </w:t>
      </w:r>
      <w:r w:rsidR="0020412A" w:rsidRPr="00116F5C">
        <w:rPr>
          <w:rFonts w:cstheme="minorHAnsi"/>
          <w:sz w:val="24"/>
        </w:rPr>
        <w:t xml:space="preserve">shrub which </w:t>
      </w:r>
      <w:r w:rsidRPr="00116F5C">
        <w:rPr>
          <w:rFonts w:cstheme="minorHAnsi"/>
          <w:sz w:val="24"/>
        </w:rPr>
        <w:t>grows quickly to 15 or 20 feet high and wide.</w:t>
      </w:r>
      <w:r w:rsidR="0020412A" w:rsidRPr="00116F5C">
        <w:rPr>
          <w:rFonts w:cstheme="minorHAnsi"/>
          <w:sz w:val="24"/>
        </w:rPr>
        <w:t xml:space="preserve">  It goes by other names such as Southern Wax Myrtle, Candleberry and Southern Bayberry.</w:t>
      </w:r>
      <w:r w:rsidRPr="00116F5C">
        <w:rPr>
          <w:rFonts w:cstheme="minorHAnsi"/>
          <w:sz w:val="24"/>
        </w:rPr>
        <w:t xml:space="preserve">  These</w:t>
      </w:r>
      <w:r w:rsidR="00731446" w:rsidRPr="00116F5C">
        <w:rPr>
          <w:rFonts w:cstheme="minorHAnsi"/>
          <w:sz w:val="24"/>
        </w:rPr>
        <w:t xml:space="preserve"> plants are either male or female</w:t>
      </w:r>
      <w:r w:rsidRPr="00116F5C">
        <w:rPr>
          <w:rFonts w:cstheme="minorHAnsi"/>
          <w:sz w:val="24"/>
        </w:rPr>
        <w:t>, with o</w:t>
      </w:r>
      <w:r w:rsidR="00731446" w:rsidRPr="00116F5C">
        <w:rPr>
          <w:rFonts w:cstheme="minorHAnsi"/>
          <w:sz w:val="24"/>
        </w:rPr>
        <w:t xml:space="preserve">nly </w:t>
      </w:r>
      <w:r w:rsidRPr="00116F5C">
        <w:rPr>
          <w:rFonts w:cstheme="minorHAnsi"/>
          <w:sz w:val="24"/>
        </w:rPr>
        <w:t xml:space="preserve">the </w:t>
      </w:r>
      <w:r w:rsidR="00731446" w:rsidRPr="00116F5C">
        <w:rPr>
          <w:rFonts w:cstheme="minorHAnsi"/>
          <w:sz w:val="24"/>
        </w:rPr>
        <w:t>female plants bear</w:t>
      </w:r>
      <w:r w:rsidRPr="00116F5C">
        <w:rPr>
          <w:rFonts w:cstheme="minorHAnsi"/>
          <w:sz w:val="24"/>
        </w:rPr>
        <w:t>ing</w:t>
      </w:r>
      <w:r w:rsidR="00731446" w:rsidRPr="00116F5C">
        <w:rPr>
          <w:rFonts w:cstheme="minorHAnsi"/>
          <w:sz w:val="24"/>
        </w:rPr>
        <w:t xml:space="preserve"> fruit</w:t>
      </w:r>
      <w:r w:rsidRPr="00116F5C">
        <w:rPr>
          <w:rFonts w:cstheme="minorHAnsi"/>
          <w:sz w:val="24"/>
        </w:rPr>
        <w:t>, so be sure to plant at least one of each</w:t>
      </w:r>
      <w:r w:rsidR="00731446" w:rsidRPr="00116F5C">
        <w:rPr>
          <w:rFonts w:cstheme="minorHAnsi"/>
          <w:sz w:val="24"/>
        </w:rPr>
        <w:t xml:space="preserve">. Wax Myrtles are durable and tough shrubs with no serious plant diseases or insect pests. </w:t>
      </w:r>
      <w:r w:rsidRPr="00116F5C">
        <w:rPr>
          <w:rFonts w:cstheme="minorHAnsi"/>
          <w:sz w:val="24"/>
        </w:rPr>
        <w:t>They are v</w:t>
      </w:r>
      <w:r w:rsidR="00731446" w:rsidRPr="00116F5C">
        <w:rPr>
          <w:rFonts w:cstheme="minorHAnsi"/>
          <w:sz w:val="24"/>
        </w:rPr>
        <w:t xml:space="preserve">ery adaptable to different soil </w:t>
      </w:r>
      <w:r w:rsidRPr="00116F5C">
        <w:rPr>
          <w:rFonts w:cstheme="minorHAnsi"/>
          <w:sz w:val="24"/>
        </w:rPr>
        <w:t xml:space="preserve">types, with a preference for </w:t>
      </w:r>
      <w:r w:rsidR="00731446" w:rsidRPr="00116F5C">
        <w:rPr>
          <w:rFonts w:cstheme="minorHAnsi"/>
          <w:sz w:val="24"/>
        </w:rPr>
        <w:t>slightly acidic soils</w:t>
      </w:r>
      <w:r w:rsidRPr="00116F5C">
        <w:rPr>
          <w:rFonts w:cstheme="minorHAnsi"/>
          <w:sz w:val="24"/>
        </w:rPr>
        <w:t>, and</w:t>
      </w:r>
      <w:r w:rsidR="00731446" w:rsidRPr="00116F5C">
        <w:rPr>
          <w:rFonts w:cstheme="minorHAnsi"/>
          <w:sz w:val="24"/>
        </w:rPr>
        <w:t xml:space="preserve"> grow </w:t>
      </w:r>
      <w:r w:rsidRPr="00116F5C">
        <w:rPr>
          <w:rFonts w:cstheme="minorHAnsi"/>
          <w:sz w:val="24"/>
        </w:rPr>
        <w:t xml:space="preserve">best </w:t>
      </w:r>
      <w:r w:rsidR="00731446" w:rsidRPr="00116F5C">
        <w:rPr>
          <w:rFonts w:cstheme="minorHAnsi"/>
          <w:sz w:val="24"/>
        </w:rPr>
        <w:t xml:space="preserve">in </w:t>
      </w:r>
      <w:r w:rsidRPr="00116F5C">
        <w:rPr>
          <w:rFonts w:cstheme="minorHAnsi"/>
          <w:sz w:val="24"/>
        </w:rPr>
        <w:t xml:space="preserve">sunny </w:t>
      </w:r>
      <w:r w:rsidRPr="00116F5C">
        <w:rPr>
          <w:rFonts w:cstheme="minorHAnsi"/>
          <w:sz w:val="24"/>
        </w:rPr>
        <w:lastRenderedPageBreak/>
        <w:t xml:space="preserve">locations near </w:t>
      </w:r>
      <w:r w:rsidR="00731446" w:rsidRPr="00116F5C">
        <w:rPr>
          <w:rFonts w:cstheme="minorHAnsi"/>
          <w:sz w:val="24"/>
        </w:rPr>
        <w:t>wetlands, rivers and streams or sand dunes.</w:t>
      </w:r>
      <w:r w:rsidRPr="00116F5C">
        <w:rPr>
          <w:rFonts w:cstheme="minorHAnsi"/>
          <w:sz w:val="24"/>
        </w:rPr>
        <w:t xml:space="preserve">  They tolerate poor drainage and drought.  </w:t>
      </w:r>
    </w:p>
    <w:p w14:paraId="454889DA" w14:textId="77777777" w:rsidR="00A47A92" w:rsidRPr="00116F5C" w:rsidRDefault="00A47A92" w:rsidP="00A47A92">
      <w:pPr>
        <w:shd w:val="clear" w:color="auto" w:fill="FFFFFF"/>
        <w:spacing w:after="0" w:line="240" w:lineRule="auto"/>
        <w:rPr>
          <w:rFonts w:cstheme="minorHAnsi"/>
          <w:sz w:val="24"/>
        </w:rPr>
      </w:pPr>
    </w:p>
    <w:p w14:paraId="7A28BE73" w14:textId="6F3047B2" w:rsidR="00A47A92" w:rsidRPr="00116F5C" w:rsidRDefault="00A47A92" w:rsidP="00A47A92">
      <w:pPr>
        <w:rPr>
          <w:rFonts w:cstheme="minorHAnsi"/>
          <w:sz w:val="24"/>
        </w:rPr>
      </w:pPr>
      <w:r w:rsidRPr="00116F5C">
        <w:rPr>
          <w:rFonts w:cstheme="minorHAnsi"/>
          <w:sz w:val="24"/>
        </w:rPr>
        <w:t xml:space="preserve">The fruit of the Wax Myrtle is a source of food for many birds, including Northern Bobwhite Quail, Carolina Wren and Tree Sparrow.  </w:t>
      </w:r>
      <w:r w:rsidR="002608FA" w:rsidRPr="00116F5C">
        <w:rPr>
          <w:rFonts w:cstheme="minorHAnsi"/>
          <w:sz w:val="24"/>
        </w:rPr>
        <w:t>And i</w:t>
      </w:r>
      <w:r w:rsidRPr="00116F5C">
        <w:rPr>
          <w:rFonts w:cstheme="minorHAnsi"/>
          <w:sz w:val="24"/>
        </w:rPr>
        <w:t xml:space="preserve">ts fallen leaves are larval host </w:t>
      </w:r>
      <w:r w:rsidR="002608FA" w:rsidRPr="00116F5C">
        <w:rPr>
          <w:rFonts w:cstheme="minorHAnsi"/>
          <w:sz w:val="24"/>
        </w:rPr>
        <w:t>of the Red-Banded Hairstreak butterfly (</w:t>
      </w:r>
      <w:r w:rsidR="002608FA" w:rsidRPr="00116F5C">
        <w:rPr>
          <w:rFonts w:cstheme="minorHAnsi"/>
          <w:i/>
          <w:sz w:val="24"/>
        </w:rPr>
        <w:t>Calycopis cecrops</w:t>
      </w:r>
      <w:r w:rsidR="002608FA" w:rsidRPr="00116F5C">
        <w:rPr>
          <w:rFonts w:cstheme="minorHAnsi"/>
          <w:sz w:val="24"/>
        </w:rPr>
        <w:t xml:space="preserve">).  </w:t>
      </w:r>
    </w:p>
    <w:p w14:paraId="009A9CF5" w14:textId="14A1E8CA" w:rsidR="004F5A9A" w:rsidRDefault="00CE4BEC">
      <w:pPr>
        <w:rPr>
          <w:rFonts w:cstheme="minorHAnsi"/>
          <w:sz w:val="24"/>
        </w:rPr>
      </w:pPr>
      <w:r w:rsidRPr="00116F5C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FFF91C6" wp14:editId="6EF3893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09763" cy="1177925"/>
            <wp:effectExtent l="0" t="0" r="0" b="3175"/>
            <wp:wrapSquare wrapText="bothSides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63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FA" w:rsidRPr="00116F5C">
        <w:rPr>
          <w:rFonts w:cstheme="minorHAnsi"/>
          <w:sz w:val="24"/>
        </w:rPr>
        <w:t>Wax Myrtles are u</w:t>
      </w:r>
      <w:r w:rsidR="00731446" w:rsidRPr="00116F5C">
        <w:rPr>
          <w:rFonts w:cstheme="minorHAnsi"/>
          <w:sz w:val="24"/>
        </w:rPr>
        <w:t>sed in gardens as screen plants or informal hedges</w:t>
      </w:r>
      <w:r w:rsidR="002608FA" w:rsidRPr="00116F5C">
        <w:rPr>
          <w:rFonts w:cstheme="minorHAnsi"/>
          <w:sz w:val="24"/>
        </w:rPr>
        <w:t xml:space="preserve"> and can be a native alternative to the undesirable Chinese privet (</w:t>
      </w:r>
      <w:r w:rsidR="002608FA" w:rsidRPr="00116F5C">
        <w:rPr>
          <w:rFonts w:cstheme="minorHAnsi"/>
          <w:i/>
          <w:sz w:val="24"/>
        </w:rPr>
        <w:t>Ligustrum sinense</w:t>
      </w:r>
      <w:r w:rsidR="002608FA" w:rsidRPr="00116F5C">
        <w:rPr>
          <w:rFonts w:cstheme="minorHAnsi"/>
          <w:sz w:val="24"/>
        </w:rPr>
        <w:t>) and Chinaberrytree (</w:t>
      </w:r>
      <w:r w:rsidR="002608FA" w:rsidRPr="00116F5C">
        <w:rPr>
          <w:rFonts w:cstheme="minorHAnsi"/>
          <w:i/>
          <w:sz w:val="24"/>
        </w:rPr>
        <w:t>Melia azedarach</w:t>
      </w:r>
      <w:r w:rsidR="002608FA" w:rsidRPr="00116F5C">
        <w:rPr>
          <w:rFonts w:cstheme="minorHAnsi"/>
          <w:sz w:val="24"/>
        </w:rPr>
        <w:t xml:space="preserve">).  Their leaves are </w:t>
      </w:r>
      <w:r w:rsidR="002608FA" w:rsidRPr="00116F5C">
        <w:rPr>
          <w:rFonts w:cstheme="minorHAnsi"/>
          <w:sz w:val="24"/>
        </w:rPr>
        <w:lastRenderedPageBreak/>
        <w:t xml:space="preserve">aromatic, with an appealing, piquant fragrance when crushed.  </w:t>
      </w:r>
      <w:r w:rsidR="00731446" w:rsidRPr="00116F5C">
        <w:rPr>
          <w:rFonts w:cstheme="minorHAnsi"/>
          <w:sz w:val="24"/>
        </w:rPr>
        <w:t xml:space="preserve">The waxy barriers were used for making candles in colonial times. </w:t>
      </w:r>
      <w:r w:rsidR="002608FA" w:rsidRPr="00116F5C">
        <w:rPr>
          <w:rFonts w:cstheme="minorHAnsi"/>
          <w:sz w:val="24"/>
        </w:rPr>
        <w:t>The p</w:t>
      </w:r>
      <w:r w:rsidR="00731446" w:rsidRPr="00116F5C">
        <w:rPr>
          <w:rFonts w:cstheme="minorHAnsi"/>
          <w:sz w:val="24"/>
        </w:rPr>
        <w:t>lants were also used for medicinal purposes.</w:t>
      </w:r>
    </w:p>
    <w:p w14:paraId="486362C1" w14:textId="77777777" w:rsidR="004F5A9A" w:rsidRPr="00116F5C" w:rsidRDefault="004F5A9A">
      <w:pPr>
        <w:rPr>
          <w:noProof/>
          <w:sz w:val="24"/>
          <w:szCs w:val="24"/>
        </w:rPr>
      </w:pPr>
      <w:r w:rsidRPr="00116F5C">
        <w:rPr>
          <w:sz w:val="24"/>
          <w:szCs w:val="24"/>
        </w:rPr>
        <w:t>Here are some pictures from the garden:</w:t>
      </w:r>
      <w:r w:rsidRPr="00116F5C">
        <w:rPr>
          <w:noProof/>
          <w:sz w:val="24"/>
          <w:szCs w:val="24"/>
        </w:rPr>
        <w:t xml:space="preserve"> </w:t>
      </w:r>
    </w:p>
    <w:p w14:paraId="253277B8" w14:textId="3A498401" w:rsidR="004F5A9A" w:rsidRDefault="004F5A9A" w:rsidP="004F5A9A">
      <w:pPr>
        <w:keepNext/>
      </w:pPr>
      <w:r w:rsidRPr="004F5A9A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DD8DE03" wp14:editId="1E5A493D">
            <wp:extent cx="3147377" cy="23605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 Feed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95" cy="238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79FF8" w14:textId="239779EA" w:rsidR="004F5A9A" w:rsidRPr="004F5A9A" w:rsidRDefault="004F5A9A" w:rsidP="004F5A9A">
      <w:pPr>
        <w:pStyle w:val="Caption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C002" wp14:editId="26A1D209">
                <wp:simplePos x="0" y="0"/>
                <wp:positionH relativeFrom="column">
                  <wp:posOffset>0</wp:posOffset>
                </wp:positionH>
                <wp:positionV relativeFrom="paragraph">
                  <wp:posOffset>2803525</wp:posOffset>
                </wp:positionV>
                <wp:extent cx="318071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C0F07" w14:textId="551A5ED6" w:rsidR="004F5A9A" w:rsidRPr="004F5A9A" w:rsidRDefault="004F5A9A" w:rsidP="004F5A9A">
                            <w:pPr>
                              <w:pStyle w:val="Caption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4F5A9A">
                              <w:rPr>
                                <w:sz w:val="16"/>
                                <w:szCs w:val="16"/>
                              </w:rPr>
                              <w:t>Brush pile for wildlife 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2CC0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0.75pt;width:250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" stroked="f">
                <v:textbox style="mso-fit-shape-to-text:t" inset="0,0,0,0">
                  <w:txbxContent>
                    <w:p w14:paraId="13AC0F07" w14:textId="551A5ED6" w:rsidR="004F5A9A" w:rsidRPr="004F5A9A" w:rsidRDefault="004F5A9A" w:rsidP="004F5A9A">
                      <w:pPr>
                        <w:pStyle w:val="Caption"/>
                        <w:rPr>
                          <w:noProof/>
                          <w:sz w:val="16"/>
                          <w:szCs w:val="16"/>
                        </w:rPr>
                      </w:pPr>
                      <w:r w:rsidRPr="004F5A9A">
                        <w:rPr>
                          <w:sz w:val="16"/>
                          <w:szCs w:val="16"/>
                        </w:rPr>
                        <w:t>Brush pile for wildlife shelter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6F72A" wp14:editId="61B84F0C">
            <wp:simplePos x="0" y="0"/>
            <wp:positionH relativeFrom="margin">
              <wp:align>left</wp:align>
            </wp:positionH>
            <wp:positionV relativeFrom="paragraph">
              <wp:posOffset>360998</wp:posOffset>
            </wp:positionV>
            <wp:extent cx="3180715" cy="238569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sh P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A9A">
        <w:rPr>
          <w:sz w:val="16"/>
          <w:szCs w:val="16"/>
        </w:rPr>
        <w:t>Birdfeeders are strategically placed to showcase some of the birds found in the Garden.</w:t>
      </w:r>
    </w:p>
    <w:p w14:paraId="43B9C8D7" w14:textId="77777777" w:rsidR="004F5A9A" w:rsidRDefault="004F5A9A" w:rsidP="004F5A9A">
      <w:pPr>
        <w:keepNext/>
      </w:pPr>
      <w:r>
        <w:rPr>
          <w:noProof/>
        </w:rPr>
        <w:lastRenderedPageBreak/>
        <w:drawing>
          <wp:inline distT="0" distB="0" distL="0" distR="0" wp14:anchorId="04730365" wp14:editId="14DD6A08">
            <wp:extent cx="3175000" cy="2381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wing Condi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75" cy="24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079B" w14:textId="454F95ED" w:rsidR="004F5A9A" w:rsidRPr="004F5A9A" w:rsidRDefault="004F5A9A" w:rsidP="004F5A9A">
      <w:pPr>
        <w:pStyle w:val="Caption"/>
        <w:rPr>
          <w:sz w:val="16"/>
          <w:szCs w:val="16"/>
        </w:rPr>
      </w:pPr>
      <w:r w:rsidRPr="004F5A9A">
        <w:rPr>
          <w:sz w:val="16"/>
          <w:szCs w:val="16"/>
        </w:rPr>
        <w:t>The garden offers many different growing conditions for plants. Which makes it interesting for many different backyard habitats. Sandy and wet soil, lots of sun or shade are just a couple.</w:t>
      </w:r>
    </w:p>
    <w:sectPr w:rsidR="004F5A9A" w:rsidRPr="004F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6"/>
    <w:rsid w:val="00116F5C"/>
    <w:rsid w:val="00184461"/>
    <w:rsid w:val="001D30AC"/>
    <w:rsid w:val="0020412A"/>
    <w:rsid w:val="002608FA"/>
    <w:rsid w:val="00265467"/>
    <w:rsid w:val="00351694"/>
    <w:rsid w:val="004F5A9A"/>
    <w:rsid w:val="0054737D"/>
    <w:rsid w:val="00694281"/>
    <w:rsid w:val="006F2B1C"/>
    <w:rsid w:val="00731446"/>
    <w:rsid w:val="00781AA7"/>
    <w:rsid w:val="007C0C62"/>
    <w:rsid w:val="00A47A92"/>
    <w:rsid w:val="00AC5DAC"/>
    <w:rsid w:val="00B32BA5"/>
    <w:rsid w:val="00CE4BEC"/>
    <w:rsid w:val="00D12BA0"/>
    <w:rsid w:val="00E06743"/>
    <w:rsid w:val="00E31097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5383"/>
  <w15:chartTrackingRefBased/>
  <w15:docId w15:val="{93A76CEE-538E-4D41-9D4A-E43551A2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F5A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Eastern Shore Master Gardeners</cp:lastModifiedBy>
  <cp:revision>2</cp:revision>
  <dcterms:created xsi:type="dcterms:W3CDTF">2018-03-26T14:31:00Z</dcterms:created>
  <dcterms:modified xsi:type="dcterms:W3CDTF">2018-03-26T14:31:00Z</dcterms:modified>
</cp:coreProperties>
</file>